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6C58" w:rsidRDefault="00BD5417">
      <w:pPr>
        <w:pStyle w:val="a3"/>
        <w:spacing w:before="89"/>
        <w:ind w:left="1199" w:right="494"/>
        <w:jc w:val="center"/>
      </w:pPr>
      <w:r>
        <w:t>Показатели для оценки деятельности органов местного самоуправления муниципальных районов и городских округов Нижегородской области по содействию развитию конкуренции за 2019 год</w:t>
      </w:r>
    </w:p>
    <w:p w:rsidR="00396C58" w:rsidRDefault="00CE2771" w:rsidP="00CE2771">
      <w:pPr>
        <w:pStyle w:val="a3"/>
        <w:tabs>
          <w:tab w:val="left" w:pos="4292"/>
        </w:tabs>
        <w:spacing w:before="2"/>
        <w:ind w:left="709"/>
        <w:jc w:val="center"/>
      </w:pPr>
      <w:r>
        <w:t xml:space="preserve">По Павловскому </w:t>
      </w:r>
      <w:r w:rsidR="00BD5417">
        <w:t xml:space="preserve">муниципальному району </w:t>
      </w:r>
      <w:r>
        <w:t>Нижегородской области</w:t>
      </w: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32"/>
        <w:gridCol w:w="6328"/>
        <w:gridCol w:w="3124"/>
      </w:tblGrid>
      <w:tr w:rsidR="00396C58">
        <w:trPr>
          <w:trHeight w:val="642"/>
        </w:trPr>
        <w:tc>
          <w:tcPr>
            <w:tcW w:w="632" w:type="dxa"/>
          </w:tcPr>
          <w:p w:rsidR="00396C58" w:rsidRDefault="00BD5417">
            <w:pPr>
              <w:pStyle w:val="TableParagraph"/>
              <w:spacing w:before="1" w:line="322" w:lineRule="exact"/>
              <w:ind w:left="115" w:right="97" w:firstLine="57"/>
              <w:rPr>
                <w:b/>
                <w:i/>
                <w:sz w:val="28"/>
              </w:rPr>
            </w:pPr>
            <w:r>
              <w:rPr>
                <w:b/>
                <w:i/>
                <w:w w:val="105"/>
                <w:sz w:val="28"/>
              </w:rPr>
              <w:t xml:space="preserve">№ </w:t>
            </w:r>
            <w:r>
              <w:rPr>
                <w:b/>
                <w:i/>
                <w:sz w:val="28"/>
              </w:rPr>
              <w:t>п/п</w:t>
            </w:r>
          </w:p>
        </w:tc>
        <w:tc>
          <w:tcPr>
            <w:tcW w:w="6328" w:type="dxa"/>
          </w:tcPr>
          <w:p w:rsidR="00396C58" w:rsidRDefault="00BD5417">
            <w:pPr>
              <w:pStyle w:val="TableParagraph"/>
              <w:spacing w:before="158"/>
              <w:ind w:left="1475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Наименование показателя</w:t>
            </w:r>
          </w:p>
        </w:tc>
        <w:tc>
          <w:tcPr>
            <w:tcW w:w="3124" w:type="dxa"/>
          </w:tcPr>
          <w:p w:rsidR="00396C58" w:rsidRDefault="00BD5417">
            <w:pPr>
              <w:pStyle w:val="TableParagraph"/>
              <w:spacing w:before="158"/>
              <w:ind w:left="1041"/>
              <w:rPr>
                <w:b/>
                <w:i/>
                <w:sz w:val="28"/>
              </w:rPr>
            </w:pPr>
            <w:r>
              <w:rPr>
                <w:b/>
                <w:w w:val="105"/>
                <w:sz w:val="28"/>
              </w:rPr>
              <w:t xml:space="preserve">2019 </w:t>
            </w:r>
            <w:r>
              <w:rPr>
                <w:b/>
                <w:i/>
                <w:w w:val="105"/>
                <w:sz w:val="28"/>
              </w:rPr>
              <w:t>год</w:t>
            </w:r>
          </w:p>
        </w:tc>
      </w:tr>
      <w:tr w:rsidR="00396C58">
        <w:trPr>
          <w:trHeight w:val="583"/>
        </w:trPr>
        <w:tc>
          <w:tcPr>
            <w:tcW w:w="10084" w:type="dxa"/>
            <w:gridSpan w:val="3"/>
          </w:tcPr>
          <w:p w:rsidR="00396C58" w:rsidRDefault="00BD5417">
            <w:pPr>
              <w:pStyle w:val="TableParagraph"/>
              <w:spacing w:before="127"/>
              <w:ind w:left="10"/>
              <w:jc w:val="center"/>
              <w:rPr>
                <w:b/>
                <w:i/>
                <w:sz w:val="28"/>
              </w:rPr>
            </w:pPr>
            <w:r>
              <w:rPr>
                <w:spacing w:val="-71"/>
                <w:sz w:val="28"/>
                <w:u w:val="thick"/>
              </w:rPr>
              <w:t xml:space="preserve"> </w:t>
            </w:r>
            <w:r>
              <w:rPr>
                <w:b/>
                <w:i/>
                <w:sz w:val="28"/>
                <w:u w:val="thick"/>
              </w:rPr>
              <w:t>Количественные показатели</w:t>
            </w:r>
          </w:p>
        </w:tc>
      </w:tr>
      <w:tr w:rsidR="00396C58">
        <w:trPr>
          <w:trHeight w:val="2575"/>
        </w:trPr>
        <w:tc>
          <w:tcPr>
            <w:tcW w:w="632" w:type="dxa"/>
            <w:vMerge w:val="restart"/>
          </w:tcPr>
          <w:p w:rsidR="00396C58" w:rsidRDefault="00BD5417">
            <w:pPr>
              <w:pStyle w:val="TableParagraph"/>
              <w:spacing w:line="315" w:lineRule="exact"/>
              <w:ind w:left="208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6328" w:type="dxa"/>
          </w:tcPr>
          <w:p w:rsidR="00396C58" w:rsidRDefault="00BD5417">
            <w:pPr>
              <w:pStyle w:val="TableParagraph"/>
              <w:ind w:right="96"/>
              <w:jc w:val="both"/>
              <w:rPr>
                <w:sz w:val="28"/>
              </w:rPr>
            </w:pPr>
            <w:r>
              <w:rPr>
                <w:sz w:val="28"/>
              </w:rPr>
              <w:t>Доля закупок, осуществленных у субъектов малого предпринимательства и социально ориентированных некоммерческих организаций, в общем объеме закупок в соответствии с Федеральным законом от 5.04.2013 № 44-ФЗ «О контрактной системе в сфере закупок товаров, работ, услуг для обеспечения государственных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396C58" w:rsidRDefault="00BD5417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>
              <w:rPr>
                <w:sz w:val="28"/>
              </w:rPr>
              <w:t>муниципальных нужд», в том числе:</w:t>
            </w:r>
          </w:p>
        </w:tc>
        <w:tc>
          <w:tcPr>
            <w:tcW w:w="3124" w:type="dxa"/>
          </w:tcPr>
          <w:p w:rsidR="00396C58" w:rsidRDefault="00396C58">
            <w:pPr>
              <w:pStyle w:val="TableParagraph"/>
              <w:ind w:left="0"/>
              <w:rPr>
                <w:sz w:val="28"/>
              </w:rPr>
            </w:pPr>
          </w:p>
          <w:p w:rsidR="00CE2771" w:rsidRDefault="00CE2771">
            <w:pPr>
              <w:pStyle w:val="TableParagraph"/>
              <w:ind w:left="0"/>
              <w:rPr>
                <w:sz w:val="28"/>
              </w:rPr>
            </w:pPr>
          </w:p>
          <w:p w:rsidR="00CE2771" w:rsidRDefault="00CE2771">
            <w:pPr>
              <w:pStyle w:val="TableParagraph"/>
              <w:ind w:left="0"/>
              <w:rPr>
                <w:sz w:val="28"/>
              </w:rPr>
            </w:pPr>
          </w:p>
          <w:p w:rsidR="00CE2771" w:rsidRDefault="00CE2771">
            <w:pPr>
              <w:pStyle w:val="TableParagraph"/>
              <w:ind w:left="0"/>
              <w:rPr>
                <w:sz w:val="28"/>
              </w:rPr>
            </w:pPr>
          </w:p>
          <w:p w:rsidR="00CE2771" w:rsidRDefault="00CE2771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78%</w:t>
            </w:r>
          </w:p>
        </w:tc>
      </w:tr>
      <w:tr w:rsidR="00396C58">
        <w:trPr>
          <w:trHeight w:val="1288"/>
        </w:trPr>
        <w:tc>
          <w:tcPr>
            <w:tcW w:w="632" w:type="dxa"/>
            <w:vMerge/>
            <w:tcBorders>
              <w:top w:val="nil"/>
            </w:tcBorders>
          </w:tcPr>
          <w:p w:rsidR="00396C58" w:rsidRDefault="00396C58">
            <w:pPr>
              <w:rPr>
                <w:sz w:val="2"/>
                <w:szCs w:val="2"/>
              </w:rPr>
            </w:pPr>
          </w:p>
        </w:tc>
        <w:tc>
          <w:tcPr>
            <w:tcW w:w="6328" w:type="dxa"/>
          </w:tcPr>
          <w:p w:rsidR="00396C58" w:rsidRDefault="00BD5417">
            <w:pPr>
              <w:pStyle w:val="TableParagraph"/>
              <w:ind w:right="99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объем закупок, осуществленных у субъектов малого предпринимательства и социально ориентированных некоммерческих организаций,</w:t>
            </w:r>
          </w:p>
          <w:p w:rsidR="00396C58" w:rsidRDefault="00BD5417">
            <w:pPr>
              <w:pStyle w:val="TableParagraph"/>
              <w:spacing w:line="308" w:lineRule="exact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млн руб.</w:t>
            </w:r>
          </w:p>
        </w:tc>
        <w:tc>
          <w:tcPr>
            <w:tcW w:w="3124" w:type="dxa"/>
          </w:tcPr>
          <w:p w:rsidR="00396C58" w:rsidRDefault="00396C58">
            <w:pPr>
              <w:pStyle w:val="TableParagraph"/>
              <w:ind w:left="0"/>
              <w:rPr>
                <w:sz w:val="28"/>
              </w:rPr>
            </w:pPr>
          </w:p>
          <w:p w:rsidR="00CE2771" w:rsidRDefault="00CE2771">
            <w:pPr>
              <w:pStyle w:val="TableParagraph"/>
              <w:ind w:left="0"/>
              <w:rPr>
                <w:sz w:val="28"/>
              </w:rPr>
            </w:pPr>
          </w:p>
          <w:p w:rsidR="00CE2771" w:rsidRDefault="00CE2771" w:rsidP="0094052A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660</w:t>
            </w:r>
            <w:r w:rsidR="0094052A">
              <w:rPr>
                <w:sz w:val="28"/>
              </w:rPr>
              <w:t>,56</w:t>
            </w:r>
          </w:p>
        </w:tc>
      </w:tr>
      <w:tr w:rsidR="00396C58">
        <w:trPr>
          <w:trHeight w:val="443"/>
        </w:trPr>
        <w:tc>
          <w:tcPr>
            <w:tcW w:w="632" w:type="dxa"/>
            <w:vMerge/>
            <w:tcBorders>
              <w:top w:val="nil"/>
            </w:tcBorders>
          </w:tcPr>
          <w:p w:rsidR="00396C58" w:rsidRDefault="00396C58">
            <w:pPr>
              <w:rPr>
                <w:sz w:val="2"/>
                <w:szCs w:val="2"/>
              </w:rPr>
            </w:pPr>
          </w:p>
        </w:tc>
        <w:tc>
          <w:tcPr>
            <w:tcW w:w="6328" w:type="dxa"/>
          </w:tcPr>
          <w:p w:rsidR="00396C58" w:rsidRDefault="00BD5417">
            <w:pPr>
              <w:pStyle w:val="TableParagraph"/>
              <w:spacing w:before="52"/>
              <w:rPr>
                <w:i/>
                <w:sz w:val="28"/>
              </w:rPr>
            </w:pPr>
            <w:r>
              <w:rPr>
                <w:i/>
                <w:sz w:val="28"/>
              </w:rPr>
              <w:t>общий объем закупок, млн руб.</w:t>
            </w:r>
          </w:p>
        </w:tc>
        <w:tc>
          <w:tcPr>
            <w:tcW w:w="3124" w:type="dxa"/>
          </w:tcPr>
          <w:p w:rsidR="00396C58" w:rsidRDefault="00CE2771" w:rsidP="0094052A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847</w:t>
            </w:r>
            <w:r w:rsidR="0094052A">
              <w:rPr>
                <w:sz w:val="28"/>
              </w:rPr>
              <w:t>,</w:t>
            </w:r>
            <w:r>
              <w:rPr>
                <w:sz w:val="28"/>
              </w:rPr>
              <w:t>10</w:t>
            </w:r>
          </w:p>
        </w:tc>
      </w:tr>
      <w:tr w:rsidR="00396C58">
        <w:trPr>
          <w:trHeight w:val="1931"/>
        </w:trPr>
        <w:tc>
          <w:tcPr>
            <w:tcW w:w="632" w:type="dxa"/>
            <w:vMerge w:val="restart"/>
          </w:tcPr>
          <w:p w:rsidR="00396C58" w:rsidRDefault="00BD5417">
            <w:pPr>
              <w:pStyle w:val="TableParagraph"/>
              <w:spacing w:line="315" w:lineRule="exact"/>
              <w:ind w:left="208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6328" w:type="dxa"/>
          </w:tcPr>
          <w:p w:rsidR="00396C58" w:rsidRDefault="00BD5417">
            <w:pPr>
              <w:pStyle w:val="TableParagraph"/>
              <w:ind w:right="100"/>
              <w:jc w:val="both"/>
              <w:rPr>
                <w:sz w:val="28"/>
              </w:rPr>
            </w:pPr>
            <w:r>
              <w:rPr>
                <w:sz w:val="28"/>
              </w:rPr>
              <w:t>Доля закупок, осуществленных у субъектов малого и среднего предпринимательства в общем объеме закупок в соответствии с Федеральным законом от 18.07.2011 г. № 223-ФЗ «О закупках товаров, работ, услуг отдельными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видами</w:t>
            </w:r>
          </w:p>
          <w:p w:rsidR="00396C58" w:rsidRDefault="00BD5417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>
              <w:rPr>
                <w:sz w:val="28"/>
              </w:rPr>
              <w:t>юридических лиц», в том числе:</w:t>
            </w:r>
          </w:p>
        </w:tc>
        <w:tc>
          <w:tcPr>
            <w:tcW w:w="3124" w:type="dxa"/>
          </w:tcPr>
          <w:p w:rsidR="00396C58" w:rsidRDefault="00396C58">
            <w:pPr>
              <w:pStyle w:val="TableParagraph"/>
              <w:ind w:left="0"/>
              <w:rPr>
                <w:sz w:val="28"/>
              </w:rPr>
            </w:pPr>
          </w:p>
          <w:p w:rsidR="00CE2771" w:rsidRDefault="00CE2771">
            <w:pPr>
              <w:pStyle w:val="TableParagraph"/>
              <w:ind w:left="0"/>
              <w:rPr>
                <w:sz w:val="28"/>
              </w:rPr>
            </w:pPr>
          </w:p>
          <w:p w:rsidR="00CE2771" w:rsidRDefault="00CE2771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54%</w:t>
            </w:r>
          </w:p>
        </w:tc>
      </w:tr>
      <w:tr w:rsidR="00396C58">
        <w:trPr>
          <w:trHeight w:val="745"/>
        </w:trPr>
        <w:tc>
          <w:tcPr>
            <w:tcW w:w="632" w:type="dxa"/>
            <w:vMerge/>
            <w:tcBorders>
              <w:top w:val="nil"/>
            </w:tcBorders>
          </w:tcPr>
          <w:p w:rsidR="00396C58" w:rsidRDefault="00396C58">
            <w:pPr>
              <w:rPr>
                <w:sz w:val="2"/>
                <w:szCs w:val="2"/>
              </w:rPr>
            </w:pPr>
          </w:p>
        </w:tc>
        <w:tc>
          <w:tcPr>
            <w:tcW w:w="6328" w:type="dxa"/>
          </w:tcPr>
          <w:p w:rsidR="00396C58" w:rsidRDefault="00BD5417">
            <w:pPr>
              <w:pStyle w:val="TableParagraph"/>
              <w:tabs>
                <w:tab w:val="left" w:pos="1088"/>
                <w:tab w:val="left" w:pos="2323"/>
                <w:tab w:val="left" w:pos="4586"/>
                <w:tab w:val="left" w:pos="4960"/>
              </w:tabs>
              <w:spacing w:before="45"/>
              <w:ind w:right="100"/>
              <w:rPr>
                <w:i/>
                <w:sz w:val="28"/>
              </w:rPr>
            </w:pPr>
            <w:r>
              <w:rPr>
                <w:i/>
                <w:sz w:val="28"/>
              </w:rPr>
              <w:t>объем</w:t>
            </w:r>
            <w:r>
              <w:rPr>
                <w:i/>
                <w:sz w:val="28"/>
              </w:rPr>
              <w:tab/>
              <w:t>закупок,</w:t>
            </w:r>
            <w:r>
              <w:rPr>
                <w:i/>
                <w:sz w:val="28"/>
              </w:rPr>
              <w:tab/>
              <w:t>осуществленных</w:t>
            </w:r>
            <w:r>
              <w:rPr>
                <w:i/>
                <w:sz w:val="28"/>
              </w:rPr>
              <w:tab/>
              <w:t>у</w:t>
            </w:r>
            <w:r>
              <w:rPr>
                <w:i/>
                <w:sz w:val="28"/>
              </w:rPr>
              <w:tab/>
            </w:r>
            <w:r>
              <w:rPr>
                <w:i/>
                <w:spacing w:val="-3"/>
                <w:sz w:val="28"/>
              </w:rPr>
              <w:t xml:space="preserve">субъектов </w:t>
            </w:r>
            <w:r>
              <w:rPr>
                <w:i/>
                <w:sz w:val="28"/>
              </w:rPr>
              <w:t>малого и среднего предпринимательства, млн</w:t>
            </w:r>
            <w:r>
              <w:rPr>
                <w:i/>
                <w:spacing w:val="-12"/>
                <w:sz w:val="28"/>
              </w:rPr>
              <w:t xml:space="preserve"> </w:t>
            </w:r>
            <w:r>
              <w:rPr>
                <w:i/>
                <w:sz w:val="28"/>
              </w:rPr>
              <w:t>руб.</w:t>
            </w:r>
          </w:p>
        </w:tc>
        <w:tc>
          <w:tcPr>
            <w:tcW w:w="3124" w:type="dxa"/>
          </w:tcPr>
          <w:p w:rsidR="00396C58" w:rsidRDefault="00396C58">
            <w:pPr>
              <w:pStyle w:val="TableParagraph"/>
              <w:ind w:left="0"/>
              <w:rPr>
                <w:sz w:val="28"/>
              </w:rPr>
            </w:pPr>
          </w:p>
          <w:p w:rsidR="00CE2771" w:rsidRDefault="00CE2771" w:rsidP="0094052A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42</w:t>
            </w:r>
            <w:r w:rsidR="0094052A">
              <w:rPr>
                <w:sz w:val="28"/>
              </w:rPr>
              <w:t>,</w:t>
            </w:r>
            <w:r>
              <w:rPr>
                <w:sz w:val="28"/>
              </w:rPr>
              <w:t>62</w:t>
            </w:r>
          </w:p>
        </w:tc>
      </w:tr>
      <w:tr w:rsidR="00396C58">
        <w:trPr>
          <w:trHeight w:val="425"/>
        </w:trPr>
        <w:tc>
          <w:tcPr>
            <w:tcW w:w="632" w:type="dxa"/>
            <w:vMerge/>
            <w:tcBorders>
              <w:top w:val="nil"/>
            </w:tcBorders>
          </w:tcPr>
          <w:p w:rsidR="00396C58" w:rsidRDefault="00396C58">
            <w:pPr>
              <w:rPr>
                <w:sz w:val="2"/>
                <w:szCs w:val="2"/>
              </w:rPr>
            </w:pPr>
          </w:p>
        </w:tc>
        <w:tc>
          <w:tcPr>
            <w:tcW w:w="6328" w:type="dxa"/>
          </w:tcPr>
          <w:p w:rsidR="00396C58" w:rsidRDefault="00BD5417">
            <w:pPr>
              <w:pStyle w:val="TableParagraph"/>
              <w:spacing w:before="46"/>
              <w:rPr>
                <w:i/>
                <w:sz w:val="28"/>
              </w:rPr>
            </w:pPr>
            <w:r>
              <w:rPr>
                <w:i/>
                <w:sz w:val="28"/>
              </w:rPr>
              <w:t>общий объем закупок, млн руб.</w:t>
            </w:r>
          </w:p>
        </w:tc>
        <w:tc>
          <w:tcPr>
            <w:tcW w:w="3124" w:type="dxa"/>
          </w:tcPr>
          <w:p w:rsidR="00396C58" w:rsidRDefault="00CE2771" w:rsidP="0094052A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78</w:t>
            </w:r>
            <w:r w:rsidR="0094052A">
              <w:rPr>
                <w:sz w:val="28"/>
              </w:rPr>
              <w:t>,</w:t>
            </w:r>
            <w:r>
              <w:rPr>
                <w:sz w:val="28"/>
              </w:rPr>
              <w:t>93</w:t>
            </w:r>
          </w:p>
        </w:tc>
      </w:tr>
      <w:tr w:rsidR="00396C58">
        <w:trPr>
          <w:trHeight w:val="964"/>
        </w:trPr>
        <w:tc>
          <w:tcPr>
            <w:tcW w:w="632" w:type="dxa"/>
            <w:vMerge w:val="restart"/>
          </w:tcPr>
          <w:p w:rsidR="00396C58" w:rsidRDefault="00BD5417">
            <w:pPr>
              <w:pStyle w:val="TableParagraph"/>
              <w:spacing w:line="315" w:lineRule="exact"/>
              <w:ind w:left="208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6328" w:type="dxa"/>
          </w:tcPr>
          <w:p w:rsidR="00396C58" w:rsidRDefault="00BD5417">
            <w:pPr>
              <w:pStyle w:val="TableParagraph"/>
              <w:tabs>
                <w:tab w:val="left" w:pos="1539"/>
                <w:tab w:val="left" w:pos="3041"/>
                <w:tab w:val="left" w:pos="4311"/>
                <w:tab w:val="left" w:pos="6081"/>
              </w:tabs>
              <w:ind w:right="102"/>
              <w:rPr>
                <w:sz w:val="28"/>
              </w:rPr>
            </w:pPr>
            <w:r>
              <w:rPr>
                <w:sz w:val="28"/>
              </w:rPr>
              <w:t>Ключевой</w:t>
            </w:r>
            <w:r>
              <w:rPr>
                <w:sz w:val="28"/>
              </w:rPr>
              <w:tab/>
              <w:t>показатель</w:t>
            </w:r>
            <w:r>
              <w:rPr>
                <w:sz w:val="28"/>
              </w:rPr>
              <w:tab/>
              <w:t>развития</w:t>
            </w:r>
            <w:r>
              <w:rPr>
                <w:sz w:val="28"/>
              </w:rPr>
              <w:tab/>
              <w:t>конкуренции</w:t>
            </w:r>
            <w:r>
              <w:rPr>
                <w:sz w:val="28"/>
              </w:rPr>
              <w:tab/>
            </w:r>
            <w:r>
              <w:rPr>
                <w:spacing w:val="-18"/>
                <w:sz w:val="28"/>
              </w:rPr>
              <w:t xml:space="preserve">в </w:t>
            </w:r>
            <w:r>
              <w:rPr>
                <w:sz w:val="28"/>
              </w:rPr>
              <w:t>Нижегородской области в сфере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благоустройства</w:t>
            </w:r>
          </w:p>
          <w:p w:rsidR="00396C58" w:rsidRDefault="00BD5417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городской среды, в том числе:</w:t>
            </w:r>
          </w:p>
        </w:tc>
        <w:tc>
          <w:tcPr>
            <w:tcW w:w="3124" w:type="dxa"/>
          </w:tcPr>
          <w:p w:rsidR="00396C58" w:rsidRDefault="00396C58">
            <w:pPr>
              <w:pStyle w:val="TableParagraph"/>
              <w:ind w:left="0"/>
              <w:rPr>
                <w:sz w:val="28"/>
              </w:rPr>
            </w:pPr>
          </w:p>
          <w:p w:rsidR="00CE2771" w:rsidRDefault="00CE2771">
            <w:pPr>
              <w:pStyle w:val="TableParagraph"/>
              <w:ind w:left="0"/>
              <w:rPr>
                <w:sz w:val="28"/>
              </w:rPr>
            </w:pPr>
          </w:p>
        </w:tc>
      </w:tr>
      <w:tr w:rsidR="00396C58">
        <w:trPr>
          <w:trHeight w:val="1933"/>
        </w:trPr>
        <w:tc>
          <w:tcPr>
            <w:tcW w:w="632" w:type="dxa"/>
            <w:vMerge/>
            <w:tcBorders>
              <w:top w:val="nil"/>
            </w:tcBorders>
          </w:tcPr>
          <w:p w:rsidR="00396C58" w:rsidRDefault="00396C58">
            <w:pPr>
              <w:rPr>
                <w:sz w:val="2"/>
                <w:szCs w:val="2"/>
              </w:rPr>
            </w:pPr>
          </w:p>
        </w:tc>
        <w:tc>
          <w:tcPr>
            <w:tcW w:w="6328" w:type="dxa"/>
          </w:tcPr>
          <w:p w:rsidR="00396C58" w:rsidRDefault="00BD5417">
            <w:pPr>
              <w:pStyle w:val="TableParagraph"/>
              <w:ind w:right="98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 xml:space="preserve">объем проведенных муниципальным образованием закупок, в части заключенных и реализованных контрактов по благоустройству городской среды, с организациями частной формы собственности,     под     которыми  </w:t>
            </w:r>
            <w:r>
              <w:rPr>
                <w:i/>
                <w:spacing w:val="31"/>
                <w:sz w:val="28"/>
              </w:rPr>
              <w:t xml:space="preserve"> </w:t>
            </w:r>
            <w:r>
              <w:rPr>
                <w:i/>
                <w:sz w:val="28"/>
              </w:rPr>
              <w:t>понимаются</w:t>
            </w:r>
          </w:p>
          <w:p w:rsidR="00396C58" w:rsidRDefault="00BD5417">
            <w:pPr>
              <w:pStyle w:val="TableParagraph"/>
              <w:spacing w:line="309" w:lineRule="exact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 xml:space="preserve">хозяйствующие     субъекты,     совокупная    </w:t>
            </w:r>
            <w:r>
              <w:rPr>
                <w:i/>
                <w:spacing w:val="37"/>
                <w:sz w:val="28"/>
              </w:rPr>
              <w:t xml:space="preserve"> </w:t>
            </w:r>
            <w:r>
              <w:rPr>
                <w:i/>
                <w:sz w:val="28"/>
              </w:rPr>
              <w:t>доля</w:t>
            </w:r>
          </w:p>
        </w:tc>
        <w:tc>
          <w:tcPr>
            <w:tcW w:w="3124" w:type="dxa"/>
          </w:tcPr>
          <w:p w:rsidR="00CE2771" w:rsidRDefault="00CE2771">
            <w:pPr>
              <w:pStyle w:val="TableParagraph"/>
              <w:ind w:left="0"/>
              <w:rPr>
                <w:sz w:val="28"/>
              </w:rPr>
            </w:pPr>
          </w:p>
          <w:p w:rsidR="00CE2771" w:rsidRDefault="00CE2771">
            <w:pPr>
              <w:pStyle w:val="TableParagraph"/>
              <w:ind w:left="0"/>
              <w:rPr>
                <w:sz w:val="28"/>
              </w:rPr>
            </w:pPr>
          </w:p>
          <w:p w:rsidR="00CE2771" w:rsidRDefault="00CE2771">
            <w:pPr>
              <w:pStyle w:val="TableParagraph"/>
              <w:ind w:left="0"/>
              <w:rPr>
                <w:sz w:val="28"/>
              </w:rPr>
            </w:pPr>
          </w:p>
          <w:p w:rsidR="00CE2771" w:rsidRDefault="00C320A3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37</w:t>
            </w:r>
            <w:r w:rsidR="0094052A">
              <w:rPr>
                <w:sz w:val="28"/>
              </w:rPr>
              <w:t>,</w:t>
            </w:r>
            <w:r>
              <w:rPr>
                <w:sz w:val="28"/>
              </w:rPr>
              <w:t>39</w:t>
            </w:r>
          </w:p>
          <w:p w:rsidR="00CE2771" w:rsidRDefault="00CE2771">
            <w:pPr>
              <w:pStyle w:val="TableParagraph"/>
              <w:ind w:left="0"/>
              <w:rPr>
                <w:sz w:val="28"/>
              </w:rPr>
            </w:pPr>
          </w:p>
        </w:tc>
      </w:tr>
    </w:tbl>
    <w:p w:rsidR="00396C58" w:rsidRDefault="00396C58">
      <w:pPr>
        <w:rPr>
          <w:sz w:val="28"/>
        </w:rPr>
        <w:sectPr w:rsidR="00396C58">
          <w:pgSz w:w="11910" w:h="16840"/>
          <w:pgMar w:top="1360" w:right="720" w:bottom="280" w:left="860" w:header="720" w:footer="720" w:gutter="0"/>
          <w:cols w:space="720"/>
        </w:sectPr>
      </w:pPr>
    </w:p>
    <w:p w:rsidR="00396C58" w:rsidRDefault="00396C58">
      <w:pPr>
        <w:pStyle w:val="a3"/>
        <w:spacing w:after="1"/>
        <w:rPr>
          <w:sz w:val="21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32"/>
        <w:gridCol w:w="6328"/>
        <w:gridCol w:w="3124"/>
      </w:tblGrid>
      <w:tr w:rsidR="00396C58">
        <w:trPr>
          <w:trHeight w:val="643"/>
        </w:trPr>
        <w:tc>
          <w:tcPr>
            <w:tcW w:w="632" w:type="dxa"/>
          </w:tcPr>
          <w:p w:rsidR="00396C58" w:rsidRDefault="00BD5417">
            <w:pPr>
              <w:pStyle w:val="TableParagraph"/>
              <w:spacing w:before="1" w:line="322" w:lineRule="exact"/>
              <w:ind w:left="115" w:right="97" w:firstLine="57"/>
              <w:rPr>
                <w:b/>
                <w:i/>
                <w:sz w:val="28"/>
              </w:rPr>
            </w:pPr>
            <w:r>
              <w:rPr>
                <w:b/>
                <w:i/>
                <w:w w:val="105"/>
                <w:sz w:val="28"/>
              </w:rPr>
              <w:t xml:space="preserve">№ </w:t>
            </w:r>
            <w:r>
              <w:rPr>
                <w:b/>
                <w:i/>
                <w:sz w:val="28"/>
              </w:rPr>
              <w:t>п/п</w:t>
            </w:r>
          </w:p>
        </w:tc>
        <w:tc>
          <w:tcPr>
            <w:tcW w:w="6328" w:type="dxa"/>
          </w:tcPr>
          <w:p w:rsidR="00396C58" w:rsidRDefault="00BD5417">
            <w:pPr>
              <w:pStyle w:val="TableParagraph"/>
              <w:spacing w:before="158"/>
              <w:ind w:left="1475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Наименование показателя</w:t>
            </w:r>
          </w:p>
        </w:tc>
        <w:tc>
          <w:tcPr>
            <w:tcW w:w="3124" w:type="dxa"/>
          </w:tcPr>
          <w:p w:rsidR="00396C58" w:rsidRDefault="00BD5417">
            <w:pPr>
              <w:pStyle w:val="TableParagraph"/>
              <w:spacing w:before="158"/>
              <w:ind w:left="1041"/>
              <w:rPr>
                <w:b/>
                <w:i/>
                <w:sz w:val="28"/>
              </w:rPr>
            </w:pPr>
            <w:r>
              <w:rPr>
                <w:b/>
                <w:w w:val="105"/>
                <w:sz w:val="28"/>
              </w:rPr>
              <w:t xml:space="preserve">2019 </w:t>
            </w:r>
            <w:r>
              <w:rPr>
                <w:b/>
                <w:i/>
                <w:w w:val="105"/>
                <w:sz w:val="28"/>
              </w:rPr>
              <w:t>год</w:t>
            </w:r>
          </w:p>
        </w:tc>
      </w:tr>
      <w:tr w:rsidR="00396C58">
        <w:trPr>
          <w:trHeight w:val="1286"/>
        </w:trPr>
        <w:tc>
          <w:tcPr>
            <w:tcW w:w="632" w:type="dxa"/>
            <w:vMerge w:val="restart"/>
          </w:tcPr>
          <w:p w:rsidR="00396C58" w:rsidRDefault="00396C58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6328" w:type="dxa"/>
          </w:tcPr>
          <w:p w:rsidR="00396C58" w:rsidRDefault="00BD5417">
            <w:pPr>
              <w:pStyle w:val="TableParagraph"/>
              <w:ind w:right="100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участия в которых Российской Федерации, субъекта Российской Федерации, муниципального образования отсутствует или составляет не</w:t>
            </w:r>
          </w:p>
          <w:p w:rsidR="00396C58" w:rsidRDefault="00BD5417">
            <w:pPr>
              <w:pStyle w:val="TableParagraph"/>
              <w:spacing w:line="308" w:lineRule="exact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более 50 процентов, млн руб.</w:t>
            </w:r>
          </w:p>
        </w:tc>
        <w:tc>
          <w:tcPr>
            <w:tcW w:w="3124" w:type="dxa"/>
          </w:tcPr>
          <w:p w:rsidR="00396C58" w:rsidRDefault="00396C58">
            <w:pPr>
              <w:pStyle w:val="TableParagraph"/>
              <w:ind w:left="0"/>
              <w:rPr>
                <w:sz w:val="28"/>
              </w:rPr>
            </w:pPr>
          </w:p>
        </w:tc>
      </w:tr>
      <w:tr w:rsidR="00396C58">
        <w:trPr>
          <w:trHeight w:val="3864"/>
        </w:trPr>
        <w:tc>
          <w:tcPr>
            <w:tcW w:w="632" w:type="dxa"/>
            <w:vMerge/>
            <w:tcBorders>
              <w:top w:val="nil"/>
            </w:tcBorders>
          </w:tcPr>
          <w:p w:rsidR="00396C58" w:rsidRDefault="00396C58">
            <w:pPr>
              <w:rPr>
                <w:sz w:val="2"/>
                <w:szCs w:val="2"/>
              </w:rPr>
            </w:pPr>
          </w:p>
        </w:tc>
        <w:tc>
          <w:tcPr>
            <w:tcW w:w="6328" w:type="dxa"/>
          </w:tcPr>
          <w:p w:rsidR="00396C58" w:rsidRDefault="00BD5417">
            <w:pPr>
              <w:pStyle w:val="TableParagraph"/>
              <w:tabs>
                <w:tab w:val="left" w:pos="1508"/>
                <w:tab w:val="left" w:pos="2539"/>
                <w:tab w:val="left" w:pos="4646"/>
              </w:tabs>
              <w:ind w:right="98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общий объем проведенных муниципальным образованием закупок, в части заключенных и реализованных контрактов по благоустройству городской среды, со всеми хозяйствующими субъектами (за исключением хозяйствующих субъектов с долей участия Российской Федерации более</w:t>
            </w:r>
            <w:r>
              <w:rPr>
                <w:i/>
                <w:sz w:val="28"/>
              </w:rPr>
              <w:tab/>
              <w:t>50</w:t>
            </w:r>
            <w:r>
              <w:rPr>
                <w:i/>
                <w:sz w:val="28"/>
              </w:rPr>
              <w:tab/>
              <w:t>процентов,</w:t>
            </w:r>
            <w:r>
              <w:rPr>
                <w:i/>
                <w:sz w:val="28"/>
              </w:rPr>
              <w:tab/>
            </w:r>
            <w:r>
              <w:rPr>
                <w:i/>
                <w:spacing w:val="-3"/>
                <w:sz w:val="28"/>
              </w:rPr>
              <w:t xml:space="preserve">федеральных </w:t>
            </w:r>
            <w:r>
              <w:rPr>
                <w:i/>
                <w:sz w:val="28"/>
              </w:rPr>
              <w:t>государственных унитарных предприятий, государственных корпораций, государственных компаний, федеральных бюджетных</w:t>
            </w:r>
            <w:r>
              <w:rPr>
                <w:i/>
                <w:spacing w:val="33"/>
                <w:sz w:val="28"/>
              </w:rPr>
              <w:t xml:space="preserve"> </w:t>
            </w:r>
            <w:r>
              <w:rPr>
                <w:i/>
                <w:sz w:val="28"/>
              </w:rPr>
              <w:t>учреждений,</w:t>
            </w:r>
          </w:p>
          <w:p w:rsidR="00396C58" w:rsidRDefault="00BD5417">
            <w:pPr>
              <w:pStyle w:val="TableParagraph"/>
              <w:tabs>
                <w:tab w:val="left" w:pos="2422"/>
                <w:tab w:val="left" w:pos="4679"/>
              </w:tabs>
              <w:spacing w:line="322" w:lineRule="exact"/>
              <w:ind w:right="99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федеральных</w:t>
            </w:r>
            <w:r>
              <w:rPr>
                <w:i/>
                <w:sz w:val="28"/>
              </w:rPr>
              <w:tab/>
              <w:t>автономных</w:t>
            </w:r>
            <w:r>
              <w:rPr>
                <w:i/>
                <w:sz w:val="28"/>
              </w:rPr>
              <w:tab/>
            </w:r>
            <w:r>
              <w:rPr>
                <w:i/>
                <w:spacing w:val="-3"/>
                <w:sz w:val="28"/>
              </w:rPr>
              <w:t xml:space="preserve">учреждений, </w:t>
            </w:r>
            <w:r>
              <w:rPr>
                <w:i/>
                <w:sz w:val="28"/>
              </w:rPr>
              <w:t>федеральных казенных учреждений), млн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руб.</w:t>
            </w:r>
          </w:p>
        </w:tc>
        <w:tc>
          <w:tcPr>
            <w:tcW w:w="3124" w:type="dxa"/>
          </w:tcPr>
          <w:p w:rsidR="00396C58" w:rsidRDefault="00396C58">
            <w:pPr>
              <w:pStyle w:val="TableParagraph"/>
              <w:ind w:left="0"/>
              <w:rPr>
                <w:sz w:val="28"/>
              </w:rPr>
            </w:pPr>
          </w:p>
          <w:p w:rsidR="00CE2771" w:rsidRDefault="00CE2771">
            <w:pPr>
              <w:pStyle w:val="TableParagraph"/>
              <w:ind w:left="0"/>
              <w:rPr>
                <w:sz w:val="28"/>
              </w:rPr>
            </w:pPr>
          </w:p>
          <w:p w:rsidR="00CE2771" w:rsidRDefault="00CE2771">
            <w:pPr>
              <w:pStyle w:val="TableParagraph"/>
              <w:ind w:left="0"/>
              <w:rPr>
                <w:sz w:val="28"/>
              </w:rPr>
            </w:pPr>
          </w:p>
          <w:p w:rsidR="00CE2771" w:rsidRDefault="00CE2771">
            <w:pPr>
              <w:pStyle w:val="TableParagraph"/>
              <w:ind w:left="0"/>
              <w:rPr>
                <w:sz w:val="28"/>
              </w:rPr>
            </w:pPr>
          </w:p>
          <w:p w:rsidR="00CE2771" w:rsidRDefault="00C320A3" w:rsidP="0094052A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37</w:t>
            </w:r>
            <w:r w:rsidR="0094052A">
              <w:rPr>
                <w:sz w:val="28"/>
              </w:rPr>
              <w:t>,</w:t>
            </w:r>
            <w:r>
              <w:rPr>
                <w:sz w:val="28"/>
              </w:rPr>
              <w:t>39</w:t>
            </w:r>
          </w:p>
        </w:tc>
      </w:tr>
      <w:tr w:rsidR="00396C58">
        <w:trPr>
          <w:trHeight w:val="2253"/>
        </w:trPr>
        <w:tc>
          <w:tcPr>
            <w:tcW w:w="632" w:type="dxa"/>
            <w:vMerge w:val="restart"/>
          </w:tcPr>
          <w:p w:rsidR="00396C58" w:rsidRDefault="00BD5417">
            <w:pPr>
              <w:pStyle w:val="TableParagraph"/>
              <w:spacing w:line="315" w:lineRule="exact"/>
              <w:ind w:left="208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6328" w:type="dxa"/>
          </w:tcPr>
          <w:p w:rsidR="00396C58" w:rsidRDefault="00BD5417">
            <w:pPr>
              <w:pStyle w:val="TableParagraph"/>
              <w:ind w:right="101"/>
              <w:jc w:val="both"/>
              <w:rPr>
                <w:sz w:val="28"/>
              </w:rPr>
            </w:pPr>
            <w:r>
              <w:rPr>
                <w:sz w:val="28"/>
              </w:rPr>
              <w:t>Ключевой показатель развития конкуренции в Нижегородской области в сфере перевозок пассажиров автомобильным транспортом по муниципальным маршрутам регулярных перевозок (городской транспорт), за исключением городского наземного электрического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транспорта,</w:t>
            </w:r>
          </w:p>
          <w:p w:rsidR="00396C58" w:rsidRDefault="00BD5417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>
              <w:rPr>
                <w:sz w:val="28"/>
              </w:rPr>
              <w:t>в том числе:</w:t>
            </w:r>
          </w:p>
        </w:tc>
        <w:tc>
          <w:tcPr>
            <w:tcW w:w="3124" w:type="dxa"/>
          </w:tcPr>
          <w:p w:rsidR="00396C58" w:rsidRDefault="00396C58">
            <w:pPr>
              <w:pStyle w:val="TableParagraph"/>
              <w:ind w:left="0"/>
              <w:rPr>
                <w:sz w:val="28"/>
              </w:rPr>
            </w:pPr>
          </w:p>
          <w:p w:rsidR="00C056E1" w:rsidRDefault="00C056E1">
            <w:pPr>
              <w:pStyle w:val="TableParagraph"/>
              <w:ind w:left="0"/>
              <w:rPr>
                <w:sz w:val="28"/>
              </w:rPr>
            </w:pPr>
          </w:p>
          <w:p w:rsidR="00C056E1" w:rsidRDefault="00C056E1">
            <w:pPr>
              <w:pStyle w:val="TableParagraph"/>
              <w:ind w:left="0"/>
              <w:rPr>
                <w:sz w:val="28"/>
              </w:rPr>
            </w:pPr>
          </w:p>
          <w:p w:rsidR="00C056E1" w:rsidRDefault="00C056E1">
            <w:pPr>
              <w:pStyle w:val="TableParagraph"/>
              <w:ind w:left="0"/>
              <w:rPr>
                <w:sz w:val="28"/>
              </w:rPr>
            </w:pPr>
          </w:p>
        </w:tc>
      </w:tr>
      <w:tr w:rsidR="00396C58">
        <w:trPr>
          <w:trHeight w:val="2577"/>
        </w:trPr>
        <w:tc>
          <w:tcPr>
            <w:tcW w:w="632" w:type="dxa"/>
            <w:vMerge/>
            <w:tcBorders>
              <w:top w:val="nil"/>
            </w:tcBorders>
          </w:tcPr>
          <w:p w:rsidR="00396C58" w:rsidRDefault="00396C58">
            <w:pPr>
              <w:rPr>
                <w:sz w:val="2"/>
                <w:szCs w:val="2"/>
              </w:rPr>
            </w:pPr>
          </w:p>
        </w:tc>
        <w:tc>
          <w:tcPr>
            <w:tcW w:w="6328" w:type="dxa"/>
          </w:tcPr>
          <w:p w:rsidR="00396C58" w:rsidRDefault="00BD5417">
            <w:pPr>
              <w:pStyle w:val="TableParagraph"/>
              <w:tabs>
                <w:tab w:val="left" w:pos="2317"/>
                <w:tab w:val="left" w:pos="4745"/>
              </w:tabs>
              <w:ind w:right="98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количество</w:t>
            </w:r>
            <w:r>
              <w:rPr>
                <w:i/>
                <w:sz w:val="28"/>
              </w:rPr>
              <w:tab/>
              <w:t>перевезенных</w:t>
            </w:r>
            <w:r>
              <w:rPr>
                <w:i/>
                <w:sz w:val="28"/>
              </w:rPr>
              <w:tab/>
            </w:r>
            <w:r>
              <w:rPr>
                <w:i/>
                <w:spacing w:val="-1"/>
                <w:sz w:val="28"/>
              </w:rPr>
              <w:t xml:space="preserve">пассажиров </w:t>
            </w:r>
            <w:r>
              <w:rPr>
                <w:i/>
                <w:sz w:val="28"/>
              </w:rPr>
              <w:t>организациями частной формы собственности, под которыми понимаются хозяйствующие субъекты, совокупная доля участия в которых Российской Федерации, субъекта Российской Федерации, муниципального образования отсутствует или составляет не более</w:t>
            </w:r>
            <w:r>
              <w:rPr>
                <w:i/>
                <w:spacing w:val="42"/>
                <w:sz w:val="28"/>
              </w:rPr>
              <w:t xml:space="preserve"> </w:t>
            </w:r>
            <w:r>
              <w:rPr>
                <w:i/>
                <w:sz w:val="28"/>
              </w:rPr>
              <w:t>50</w:t>
            </w:r>
          </w:p>
          <w:p w:rsidR="00396C58" w:rsidRDefault="00BD5417">
            <w:pPr>
              <w:pStyle w:val="TableParagraph"/>
              <w:spacing w:line="308" w:lineRule="exact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процентов, чел.</w:t>
            </w:r>
          </w:p>
        </w:tc>
        <w:tc>
          <w:tcPr>
            <w:tcW w:w="3124" w:type="dxa"/>
          </w:tcPr>
          <w:p w:rsidR="00EE42B7" w:rsidRDefault="00EE42B7">
            <w:pPr>
              <w:pStyle w:val="TableParagraph"/>
              <w:ind w:left="0"/>
              <w:rPr>
                <w:sz w:val="28"/>
              </w:rPr>
            </w:pPr>
          </w:p>
          <w:p w:rsidR="00EE42B7" w:rsidRDefault="00EE42B7">
            <w:pPr>
              <w:pStyle w:val="TableParagraph"/>
              <w:ind w:left="0"/>
              <w:rPr>
                <w:sz w:val="28"/>
              </w:rPr>
            </w:pPr>
          </w:p>
          <w:p w:rsidR="00EE42B7" w:rsidRDefault="00EE42B7">
            <w:pPr>
              <w:pStyle w:val="TableParagraph"/>
              <w:ind w:left="0"/>
              <w:rPr>
                <w:sz w:val="28"/>
              </w:rPr>
            </w:pPr>
          </w:p>
          <w:p w:rsidR="00EE42B7" w:rsidRDefault="00EE42B7">
            <w:pPr>
              <w:pStyle w:val="TableParagraph"/>
              <w:ind w:left="0"/>
              <w:rPr>
                <w:sz w:val="28"/>
              </w:rPr>
            </w:pPr>
          </w:p>
          <w:p w:rsidR="00396C58" w:rsidRDefault="00C056E1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3007140</w:t>
            </w:r>
          </w:p>
        </w:tc>
      </w:tr>
      <w:tr w:rsidR="00396C58">
        <w:trPr>
          <w:trHeight w:val="3220"/>
        </w:trPr>
        <w:tc>
          <w:tcPr>
            <w:tcW w:w="632" w:type="dxa"/>
            <w:vMerge/>
            <w:tcBorders>
              <w:top w:val="nil"/>
            </w:tcBorders>
          </w:tcPr>
          <w:p w:rsidR="00396C58" w:rsidRDefault="00396C58">
            <w:pPr>
              <w:rPr>
                <w:sz w:val="2"/>
                <w:szCs w:val="2"/>
              </w:rPr>
            </w:pPr>
          </w:p>
        </w:tc>
        <w:tc>
          <w:tcPr>
            <w:tcW w:w="6328" w:type="dxa"/>
          </w:tcPr>
          <w:p w:rsidR="00396C58" w:rsidRDefault="00BD5417">
            <w:pPr>
              <w:pStyle w:val="TableParagraph"/>
              <w:tabs>
                <w:tab w:val="left" w:pos="2420"/>
                <w:tab w:val="left" w:pos="4678"/>
              </w:tabs>
              <w:ind w:right="98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общее количество перевезенных пассажиров всеми хозяйствующими субъектами (за исключением хозяйствующих субъектов с долей участия Российской Федерации более 50 процентов, федеральных государственных унитарных предприятий, государственных корпораций, государственных компаний, федеральных</w:t>
            </w:r>
            <w:r>
              <w:rPr>
                <w:i/>
                <w:sz w:val="28"/>
              </w:rPr>
              <w:tab/>
              <w:t>бюджетных</w:t>
            </w:r>
            <w:r>
              <w:rPr>
                <w:i/>
                <w:sz w:val="28"/>
              </w:rPr>
              <w:tab/>
            </w:r>
            <w:r>
              <w:rPr>
                <w:i/>
                <w:spacing w:val="-3"/>
                <w:sz w:val="28"/>
              </w:rPr>
              <w:t>учреждений,</w:t>
            </w:r>
          </w:p>
          <w:p w:rsidR="00396C58" w:rsidRDefault="00BD5417">
            <w:pPr>
              <w:pStyle w:val="TableParagraph"/>
              <w:tabs>
                <w:tab w:val="left" w:pos="2422"/>
                <w:tab w:val="left" w:pos="4679"/>
              </w:tabs>
              <w:spacing w:line="322" w:lineRule="exact"/>
              <w:ind w:right="99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федеральных</w:t>
            </w:r>
            <w:r>
              <w:rPr>
                <w:i/>
                <w:sz w:val="28"/>
              </w:rPr>
              <w:tab/>
              <w:t>автономных</w:t>
            </w:r>
            <w:r>
              <w:rPr>
                <w:i/>
                <w:sz w:val="28"/>
              </w:rPr>
              <w:tab/>
            </w:r>
            <w:r>
              <w:rPr>
                <w:i/>
                <w:spacing w:val="-3"/>
                <w:sz w:val="28"/>
              </w:rPr>
              <w:t xml:space="preserve">учреждений, </w:t>
            </w:r>
            <w:r>
              <w:rPr>
                <w:i/>
                <w:sz w:val="28"/>
              </w:rPr>
              <w:t>федеральных казенных учреждений),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чел.</w:t>
            </w:r>
          </w:p>
        </w:tc>
        <w:tc>
          <w:tcPr>
            <w:tcW w:w="3124" w:type="dxa"/>
          </w:tcPr>
          <w:p w:rsidR="00396C58" w:rsidRDefault="00396C58">
            <w:pPr>
              <w:pStyle w:val="TableParagraph"/>
              <w:ind w:left="0"/>
              <w:rPr>
                <w:sz w:val="28"/>
              </w:rPr>
            </w:pPr>
          </w:p>
          <w:p w:rsidR="00C056E1" w:rsidRDefault="00C056E1">
            <w:pPr>
              <w:pStyle w:val="TableParagraph"/>
              <w:ind w:left="0"/>
              <w:rPr>
                <w:sz w:val="28"/>
              </w:rPr>
            </w:pPr>
          </w:p>
          <w:p w:rsidR="00C056E1" w:rsidRDefault="00C056E1">
            <w:pPr>
              <w:pStyle w:val="TableParagraph"/>
              <w:ind w:left="0"/>
              <w:rPr>
                <w:sz w:val="28"/>
              </w:rPr>
            </w:pPr>
          </w:p>
          <w:p w:rsidR="00C056E1" w:rsidRDefault="00C056E1">
            <w:pPr>
              <w:pStyle w:val="TableParagraph"/>
              <w:ind w:left="0"/>
              <w:rPr>
                <w:sz w:val="28"/>
              </w:rPr>
            </w:pPr>
          </w:p>
          <w:p w:rsidR="00C056E1" w:rsidRDefault="00C056E1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6279240</w:t>
            </w:r>
          </w:p>
        </w:tc>
      </w:tr>
    </w:tbl>
    <w:p w:rsidR="00396C58" w:rsidRDefault="00396C58">
      <w:pPr>
        <w:rPr>
          <w:sz w:val="28"/>
        </w:rPr>
        <w:sectPr w:rsidR="00396C58">
          <w:headerReference w:type="default" r:id="rId6"/>
          <w:pgSz w:w="11910" w:h="16840"/>
          <w:pgMar w:top="960" w:right="720" w:bottom="280" w:left="860" w:header="756" w:footer="0" w:gutter="0"/>
          <w:pgNumType w:start="2"/>
          <w:cols w:space="720"/>
        </w:sectPr>
      </w:pPr>
    </w:p>
    <w:p w:rsidR="00396C58" w:rsidRDefault="00396C58">
      <w:pPr>
        <w:pStyle w:val="a3"/>
        <w:spacing w:after="1"/>
        <w:rPr>
          <w:sz w:val="21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32"/>
        <w:gridCol w:w="6328"/>
        <w:gridCol w:w="3124"/>
      </w:tblGrid>
      <w:tr w:rsidR="00396C58">
        <w:trPr>
          <w:trHeight w:val="643"/>
        </w:trPr>
        <w:tc>
          <w:tcPr>
            <w:tcW w:w="632" w:type="dxa"/>
          </w:tcPr>
          <w:p w:rsidR="00396C58" w:rsidRDefault="00BD5417">
            <w:pPr>
              <w:pStyle w:val="TableParagraph"/>
              <w:spacing w:before="1" w:line="322" w:lineRule="exact"/>
              <w:ind w:left="115" w:right="97" w:firstLine="57"/>
              <w:rPr>
                <w:b/>
                <w:i/>
                <w:sz w:val="28"/>
              </w:rPr>
            </w:pPr>
            <w:r>
              <w:rPr>
                <w:b/>
                <w:i/>
                <w:w w:val="105"/>
                <w:sz w:val="28"/>
              </w:rPr>
              <w:t xml:space="preserve">№ </w:t>
            </w:r>
            <w:r>
              <w:rPr>
                <w:b/>
                <w:i/>
                <w:sz w:val="28"/>
              </w:rPr>
              <w:t>п/п</w:t>
            </w:r>
          </w:p>
        </w:tc>
        <w:tc>
          <w:tcPr>
            <w:tcW w:w="6328" w:type="dxa"/>
          </w:tcPr>
          <w:p w:rsidR="00396C58" w:rsidRDefault="00BD5417">
            <w:pPr>
              <w:pStyle w:val="TableParagraph"/>
              <w:spacing w:before="158"/>
              <w:ind w:left="1475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Наименование показателя</w:t>
            </w:r>
          </w:p>
        </w:tc>
        <w:tc>
          <w:tcPr>
            <w:tcW w:w="3124" w:type="dxa"/>
          </w:tcPr>
          <w:p w:rsidR="00396C58" w:rsidRDefault="00BD5417">
            <w:pPr>
              <w:pStyle w:val="TableParagraph"/>
              <w:spacing w:before="158"/>
              <w:ind w:left="1041"/>
              <w:rPr>
                <w:b/>
                <w:i/>
                <w:sz w:val="28"/>
              </w:rPr>
            </w:pPr>
            <w:r>
              <w:rPr>
                <w:b/>
                <w:w w:val="105"/>
                <w:sz w:val="28"/>
              </w:rPr>
              <w:t xml:space="preserve">2019 </w:t>
            </w:r>
            <w:r>
              <w:rPr>
                <w:b/>
                <w:i/>
                <w:w w:val="105"/>
                <w:sz w:val="28"/>
              </w:rPr>
              <w:t>год</w:t>
            </w:r>
          </w:p>
        </w:tc>
      </w:tr>
      <w:tr w:rsidR="00396C58">
        <w:trPr>
          <w:trHeight w:val="1929"/>
        </w:trPr>
        <w:tc>
          <w:tcPr>
            <w:tcW w:w="632" w:type="dxa"/>
            <w:vMerge w:val="restart"/>
          </w:tcPr>
          <w:p w:rsidR="00396C58" w:rsidRDefault="00BD5417">
            <w:pPr>
              <w:pStyle w:val="TableParagraph"/>
              <w:spacing w:line="313" w:lineRule="exact"/>
              <w:ind w:left="208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6328" w:type="dxa"/>
          </w:tcPr>
          <w:p w:rsidR="00396C58" w:rsidRDefault="00BD5417">
            <w:pPr>
              <w:pStyle w:val="TableParagraph"/>
              <w:ind w:right="97"/>
              <w:jc w:val="both"/>
              <w:rPr>
                <w:sz w:val="28"/>
              </w:rPr>
            </w:pPr>
            <w:r>
              <w:rPr>
                <w:sz w:val="28"/>
              </w:rPr>
              <w:t>Доля безубыточных предприятий, находящихся в муниципальной собственности, от общего количества предприятий, совокупная доля участия в которых муниципальных районов (городских</w:t>
            </w:r>
          </w:p>
          <w:p w:rsidR="00396C58" w:rsidRDefault="00BD5417">
            <w:pPr>
              <w:pStyle w:val="TableParagraph"/>
              <w:spacing w:line="322" w:lineRule="exact"/>
              <w:ind w:right="100"/>
              <w:jc w:val="both"/>
              <w:rPr>
                <w:sz w:val="28"/>
              </w:rPr>
            </w:pPr>
            <w:r>
              <w:rPr>
                <w:sz w:val="28"/>
              </w:rPr>
              <w:t>округов) Нижегородской области составляет  более 50 процентов, в том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числе:</w:t>
            </w:r>
          </w:p>
        </w:tc>
        <w:tc>
          <w:tcPr>
            <w:tcW w:w="3124" w:type="dxa"/>
          </w:tcPr>
          <w:p w:rsidR="00396C58" w:rsidRDefault="00396C58">
            <w:pPr>
              <w:pStyle w:val="TableParagraph"/>
              <w:ind w:left="0"/>
              <w:rPr>
                <w:sz w:val="28"/>
              </w:rPr>
            </w:pPr>
          </w:p>
          <w:p w:rsidR="00C056E1" w:rsidRDefault="00C056E1">
            <w:pPr>
              <w:pStyle w:val="TableParagraph"/>
              <w:ind w:left="0"/>
              <w:rPr>
                <w:sz w:val="28"/>
              </w:rPr>
            </w:pPr>
          </w:p>
          <w:p w:rsidR="00C056E1" w:rsidRDefault="00C056E1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46%</w:t>
            </w:r>
          </w:p>
        </w:tc>
      </w:tr>
      <w:tr w:rsidR="00396C58">
        <w:trPr>
          <w:trHeight w:val="703"/>
        </w:trPr>
        <w:tc>
          <w:tcPr>
            <w:tcW w:w="632" w:type="dxa"/>
            <w:vMerge/>
            <w:tcBorders>
              <w:top w:val="nil"/>
            </w:tcBorders>
          </w:tcPr>
          <w:p w:rsidR="00396C58" w:rsidRDefault="00396C58">
            <w:pPr>
              <w:rPr>
                <w:sz w:val="2"/>
                <w:szCs w:val="2"/>
              </w:rPr>
            </w:pPr>
          </w:p>
        </w:tc>
        <w:tc>
          <w:tcPr>
            <w:tcW w:w="6328" w:type="dxa"/>
          </w:tcPr>
          <w:p w:rsidR="00396C58" w:rsidRDefault="00BD5417">
            <w:pPr>
              <w:pStyle w:val="TableParagraph"/>
              <w:tabs>
                <w:tab w:val="left" w:pos="2148"/>
                <w:tab w:val="left" w:pos="4567"/>
              </w:tabs>
              <w:spacing w:before="22"/>
              <w:ind w:right="99"/>
              <w:rPr>
                <w:i/>
                <w:sz w:val="28"/>
              </w:rPr>
            </w:pPr>
            <w:r>
              <w:rPr>
                <w:i/>
                <w:sz w:val="28"/>
              </w:rPr>
              <w:t>количество</w:t>
            </w:r>
            <w:r>
              <w:rPr>
                <w:i/>
                <w:sz w:val="28"/>
              </w:rPr>
              <w:tab/>
              <w:t>безубыточных</w:t>
            </w:r>
            <w:r>
              <w:rPr>
                <w:i/>
                <w:sz w:val="28"/>
              </w:rPr>
              <w:tab/>
            </w:r>
            <w:r>
              <w:rPr>
                <w:i/>
                <w:spacing w:val="-1"/>
                <w:sz w:val="28"/>
              </w:rPr>
              <w:t xml:space="preserve">предприятий, </w:t>
            </w:r>
            <w:r>
              <w:rPr>
                <w:i/>
                <w:sz w:val="28"/>
              </w:rPr>
              <w:t>находящихся в муниципальной собственности,</w:t>
            </w:r>
            <w:r>
              <w:rPr>
                <w:i/>
                <w:spacing w:val="-13"/>
                <w:sz w:val="28"/>
              </w:rPr>
              <w:t xml:space="preserve"> </w:t>
            </w:r>
            <w:r>
              <w:rPr>
                <w:i/>
                <w:sz w:val="28"/>
              </w:rPr>
              <w:t>ед.</w:t>
            </w:r>
          </w:p>
        </w:tc>
        <w:tc>
          <w:tcPr>
            <w:tcW w:w="3124" w:type="dxa"/>
          </w:tcPr>
          <w:p w:rsidR="00396C58" w:rsidRDefault="00C056E1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</w:tr>
      <w:tr w:rsidR="00396C58">
        <w:trPr>
          <w:trHeight w:val="698"/>
        </w:trPr>
        <w:tc>
          <w:tcPr>
            <w:tcW w:w="632" w:type="dxa"/>
            <w:vMerge/>
            <w:tcBorders>
              <w:top w:val="nil"/>
            </w:tcBorders>
          </w:tcPr>
          <w:p w:rsidR="00396C58" w:rsidRDefault="00396C58">
            <w:pPr>
              <w:rPr>
                <w:sz w:val="2"/>
                <w:szCs w:val="2"/>
              </w:rPr>
            </w:pPr>
          </w:p>
        </w:tc>
        <w:tc>
          <w:tcPr>
            <w:tcW w:w="6328" w:type="dxa"/>
          </w:tcPr>
          <w:p w:rsidR="00396C58" w:rsidRDefault="00BD5417">
            <w:pPr>
              <w:pStyle w:val="TableParagraph"/>
              <w:spacing w:before="19"/>
              <w:rPr>
                <w:i/>
                <w:sz w:val="28"/>
              </w:rPr>
            </w:pPr>
            <w:r>
              <w:rPr>
                <w:i/>
                <w:sz w:val="28"/>
              </w:rPr>
              <w:t>общее количество предприятий, находящихся в муниципальной собственности, ед.</w:t>
            </w:r>
          </w:p>
        </w:tc>
        <w:tc>
          <w:tcPr>
            <w:tcW w:w="3124" w:type="dxa"/>
          </w:tcPr>
          <w:p w:rsidR="00396C58" w:rsidRDefault="00C056E1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</w:tr>
      <w:tr w:rsidR="00396C58">
        <w:trPr>
          <w:trHeight w:val="830"/>
        </w:trPr>
        <w:tc>
          <w:tcPr>
            <w:tcW w:w="632" w:type="dxa"/>
          </w:tcPr>
          <w:p w:rsidR="00396C58" w:rsidRDefault="00BD5417">
            <w:pPr>
              <w:pStyle w:val="TableParagraph"/>
              <w:spacing w:line="315" w:lineRule="exact"/>
              <w:ind w:left="0" w:right="198"/>
              <w:jc w:val="right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6328" w:type="dxa"/>
          </w:tcPr>
          <w:p w:rsidR="00396C58" w:rsidRDefault="00BD5417">
            <w:pPr>
              <w:pStyle w:val="TableParagraph"/>
              <w:tabs>
                <w:tab w:val="left" w:pos="2242"/>
                <w:tab w:val="left" w:pos="4911"/>
              </w:tabs>
              <w:spacing w:before="87"/>
              <w:ind w:right="103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>
              <w:rPr>
                <w:sz w:val="28"/>
              </w:rPr>
              <w:tab/>
              <w:t>муниципальных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унитарных </w:t>
            </w:r>
            <w:r>
              <w:rPr>
                <w:sz w:val="28"/>
              </w:rPr>
              <w:t>предприятий,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ед.</w:t>
            </w:r>
          </w:p>
        </w:tc>
        <w:tc>
          <w:tcPr>
            <w:tcW w:w="3124" w:type="dxa"/>
          </w:tcPr>
          <w:p w:rsidR="00396C58" w:rsidRDefault="00C056E1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</w:tr>
      <w:tr w:rsidR="00396C58">
        <w:trPr>
          <w:trHeight w:val="508"/>
        </w:trPr>
        <w:tc>
          <w:tcPr>
            <w:tcW w:w="10084" w:type="dxa"/>
            <w:gridSpan w:val="3"/>
          </w:tcPr>
          <w:p w:rsidR="00396C58" w:rsidRDefault="00BD5417">
            <w:pPr>
              <w:pStyle w:val="TableParagraph"/>
              <w:spacing w:before="91"/>
              <w:ind w:left="5"/>
              <w:jc w:val="center"/>
              <w:rPr>
                <w:b/>
                <w:i/>
                <w:sz w:val="28"/>
              </w:rPr>
            </w:pPr>
            <w:r>
              <w:rPr>
                <w:spacing w:val="-71"/>
                <w:sz w:val="28"/>
                <w:u w:val="thick"/>
              </w:rPr>
              <w:t xml:space="preserve"> </w:t>
            </w:r>
            <w:r>
              <w:rPr>
                <w:b/>
                <w:i/>
                <w:sz w:val="28"/>
                <w:u w:val="thick"/>
              </w:rPr>
              <w:t>Качественные показатели</w:t>
            </w:r>
          </w:p>
        </w:tc>
      </w:tr>
      <w:tr w:rsidR="00396C58">
        <w:trPr>
          <w:trHeight w:val="2253"/>
        </w:trPr>
        <w:tc>
          <w:tcPr>
            <w:tcW w:w="632" w:type="dxa"/>
          </w:tcPr>
          <w:p w:rsidR="00396C58" w:rsidRDefault="00BD5417">
            <w:pPr>
              <w:pStyle w:val="TableParagraph"/>
              <w:spacing w:line="315" w:lineRule="exact"/>
              <w:ind w:left="0" w:right="198"/>
              <w:jc w:val="right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6328" w:type="dxa"/>
          </w:tcPr>
          <w:p w:rsidR="00396C58" w:rsidRDefault="00BD5417">
            <w:pPr>
              <w:pStyle w:val="TableParagraph"/>
              <w:ind w:right="94"/>
              <w:jc w:val="both"/>
              <w:rPr>
                <w:sz w:val="28"/>
              </w:rPr>
            </w:pPr>
            <w:r>
              <w:rPr>
                <w:sz w:val="28"/>
              </w:rPr>
              <w:t>Актуализация и опубликование на официальном сайте муниципального района (городского округа) Нижегородской области в информационно - телекоммуникационной сети «Интернет» реестра хозяйствующих субъектов, доля участия муниципального образования в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которых</w:t>
            </w:r>
          </w:p>
          <w:p w:rsidR="00396C58" w:rsidRDefault="00BD5417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>
              <w:rPr>
                <w:sz w:val="28"/>
              </w:rPr>
              <w:t>составляет 50 и более процентов</w:t>
            </w:r>
          </w:p>
        </w:tc>
        <w:tc>
          <w:tcPr>
            <w:tcW w:w="3124" w:type="dxa"/>
          </w:tcPr>
          <w:p w:rsidR="00396C58" w:rsidRDefault="00396C58">
            <w:pPr>
              <w:pStyle w:val="TableParagraph"/>
              <w:spacing w:before="3"/>
              <w:ind w:left="0"/>
              <w:rPr>
                <w:sz w:val="27"/>
              </w:rPr>
            </w:pPr>
          </w:p>
          <w:p w:rsidR="00396C58" w:rsidRDefault="00C056E1">
            <w:pPr>
              <w:pStyle w:val="TableParagraph"/>
              <w:ind w:left="387" w:right="378" w:hanging="4"/>
              <w:jc w:val="center"/>
              <w:rPr>
                <w:sz w:val="28"/>
              </w:rPr>
            </w:pPr>
            <w:r w:rsidRPr="00C056E1">
              <w:rPr>
                <w:sz w:val="28"/>
              </w:rPr>
              <w:t>http://admpavlovo.ru/sites/default/files/page_files/gms_zemskoe.pdf</w:t>
            </w:r>
          </w:p>
        </w:tc>
      </w:tr>
      <w:tr w:rsidR="00396C58">
        <w:trPr>
          <w:trHeight w:val="3542"/>
        </w:trPr>
        <w:tc>
          <w:tcPr>
            <w:tcW w:w="632" w:type="dxa"/>
          </w:tcPr>
          <w:p w:rsidR="00396C58" w:rsidRDefault="00BD5417">
            <w:pPr>
              <w:pStyle w:val="TableParagraph"/>
              <w:spacing w:line="315" w:lineRule="exact"/>
              <w:ind w:left="0" w:right="198"/>
              <w:jc w:val="right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6328" w:type="dxa"/>
          </w:tcPr>
          <w:p w:rsidR="00396C58" w:rsidRDefault="00BD5417">
            <w:pPr>
              <w:pStyle w:val="TableParagraph"/>
              <w:ind w:right="97"/>
              <w:jc w:val="both"/>
              <w:rPr>
                <w:sz w:val="28"/>
              </w:rPr>
            </w:pPr>
            <w:r>
              <w:rPr>
                <w:sz w:val="28"/>
              </w:rPr>
              <w:t>Актуализация и опубликование на официальном сайте муниципального района (городского округа) Нижегородской области в информационно - телекоммуникационной сети «Интернет» информации об объектах (наименование, местонахождение, характеристики, целевое назначение, существующие ограничения их использования и обременения правами третьих лиц), находящихся в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>муниципальной</w:t>
            </w:r>
          </w:p>
          <w:p w:rsidR="00396C58" w:rsidRDefault="00BD5417">
            <w:pPr>
              <w:pStyle w:val="TableParagraph"/>
              <w:tabs>
                <w:tab w:val="left" w:pos="2619"/>
                <w:tab w:val="left" w:pos="5386"/>
              </w:tabs>
              <w:spacing w:line="322" w:lineRule="exact"/>
              <w:ind w:right="101"/>
              <w:jc w:val="both"/>
              <w:rPr>
                <w:sz w:val="28"/>
              </w:rPr>
            </w:pPr>
            <w:r>
              <w:rPr>
                <w:sz w:val="28"/>
              </w:rPr>
              <w:t>собственности</w:t>
            </w:r>
            <w:r>
              <w:rPr>
                <w:sz w:val="28"/>
              </w:rPr>
              <w:tab/>
              <w:t>муниципального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 xml:space="preserve">района </w:t>
            </w:r>
            <w:r>
              <w:rPr>
                <w:sz w:val="28"/>
              </w:rPr>
              <w:t>(городского округа) Нижегородской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области</w:t>
            </w:r>
          </w:p>
        </w:tc>
        <w:tc>
          <w:tcPr>
            <w:tcW w:w="3124" w:type="dxa"/>
          </w:tcPr>
          <w:p w:rsidR="00396C58" w:rsidRDefault="00396C58">
            <w:pPr>
              <w:pStyle w:val="TableParagraph"/>
              <w:ind w:left="0"/>
              <w:rPr>
                <w:sz w:val="30"/>
              </w:rPr>
            </w:pPr>
          </w:p>
          <w:p w:rsidR="00396C58" w:rsidRDefault="00396C58">
            <w:pPr>
              <w:pStyle w:val="TableParagraph"/>
              <w:spacing w:before="8"/>
              <w:ind w:left="0"/>
              <w:rPr>
                <w:sz w:val="44"/>
              </w:rPr>
            </w:pPr>
          </w:p>
          <w:p w:rsidR="00396C58" w:rsidRDefault="00C056E1">
            <w:pPr>
              <w:pStyle w:val="TableParagraph"/>
              <w:ind w:left="387" w:right="378" w:hanging="4"/>
              <w:jc w:val="center"/>
              <w:rPr>
                <w:sz w:val="28"/>
              </w:rPr>
            </w:pPr>
            <w:r w:rsidRPr="00C056E1">
              <w:rPr>
                <w:sz w:val="28"/>
              </w:rPr>
              <w:t>http://admpavlovo.ru/sites/default/files/page_files/gms_zemskoe.pdf</w:t>
            </w:r>
          </w:p>
        </w:tc>
      </w:tr>
      <w:tr w:rsidR="00396C58">
        <w:trPr>
          <w:trHeight w:val="3112"/>
        </w:trPr>
        <w:tc>
          <w:tcPr>
            <w:tcW w:w="632" w:type="dxa"/>
          </w:tcPr>
          <w:p w:rsidR="00396C58" w:rsidRDefault="00BD5417">
            <w:pPr>
              <w:pStyle w:val="TableParagraph"/>
              <w:spacing w:line="315" w:lineRule="exact"/>
              <w:ind w:left="0" w:right="198"/>
              <w:jc w:val="right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6328" w:type="dxa"/>
          </w:tcPr>
          <w:p w:rsidR="00396C58" w:rsidRDefault="00BD5417">
            <w:pPr>
              <w:pStyle w:val="TableParagraph"/>
              <w:spacing w:before="101"/>
              <w:ind w:right="97"/>
              <w:jc w:val="both"/>
              <w:rPr>
                <w:sz w:val="28"/>
              </w:rPr>
            </w:pPr>
            <w:r>
              <w:rPr>
                <w:sz w:val="28"/>
              </w:rPr>
              <w:t>Актуализация и опубликование на официальном сайте муниципального района (городского округа) Нижегородской области в информационно - телекоммуникационной сети «Интернет» перечня имущества, находящегося в собственности муниципального образования Нижегородской области, для предоставления на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льготных условиях субъектам малого и среднего предпринимательства</w:t>
            </w:r>
          </w:p>
        </w:tc>
        <w:tc>
          <w:tcPr>
            <w:tcW w:w="3124" w:type="dxa"/>
          </w:tcPr>
          <w:p w:rsidR="00396C58" w:rsidRDefault="00396C58">
            <w:pPr>
              <w:pStyle w:val="TableParagraph"/>
              <w:ind w:left="0"/>
              <w:rPr>
                <w:sz w:val="30"/>
              </w:rPr>
            </w:pPr>
          </w:p>
          <w:p w:rsidR="00396C58" w:rsidRDefault="00396C58">
            <w:pPr>
              <w:pStyle w:val="TableParagraph"/>
              <w:spacing w:before="11"/>
              <w:ind w:left="0"/>
              <w:rPr>
                <w:sz w:val="25"/>
              </w:rPr>
            </w:pPr>
          </w:p>
          <w:p w:rsidR="00396C58" w:rsidRDefault="00C056E1">
            <w:pPr>
              <w:pStyle w:val="TableParagraph"/>
              <w:spacing w:before="2"/>
              <w:ind w:left="387" w:right="377" w:hanging="6"/>
              <w:jc w:val="center"/>
              <w:rPr>
                <w:sz w:val="28"/>
              </w:rPr>
            </w:pPr>
            <w:r w:rsidRPr="00C056E1">
              <w:rPr>
                <w:sz w:val="28"/>
              </w:rPr>
              <w:t>http://admpavlovo.ru/node/6121</w:t>
            </w:r>
          </w:p>
        </w:tc>
      </w:tr>
    </w:tbl>
    <w:p w:rsidR="00396C58" w:rsidRDefault="00396C58">
      <w:pPr>
        <w:jc w:val="center"/>
        <w:rPr>
          <w:sz w:val="28"/>
        </w:rPr>
        <w:sectPr w:rsidR="00396C58">
          <w:pgSz w:w="11910" w:h="16840"/>
          <w:pgMar w:top="960" w:right="720" w:bottom="280" w:left="860" w:header="756" w:footer="0" w:gutter="0"/>
          <w:cols w:space="720"/>
        </w:sectPr>
      </w:pPr>
    </w:p>
    <w:p w:rsidR="00396C58" w:rsidRDefault="00396C58">
      <w:pPr>
        <w:pStyle w:val="a3"/>
        <w:spacing w:after="1"/>
        <w:rPr>
          <w:sz w:val="21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32"/>
        <w:gridCol w:w="6328"/>
        <w:gridCol w:w="3124"/>
      </w:tblGrid>
      <w:tr w:rsidR="00396C58">
        <w:trPr>
          <w:trHeight w:val="643"/>
        </w:trPr>
        <w:tc>
          <w:tcPr>
            <w:tcW w:w="632" w:type="dxa"/>
          </w:tcPr>
          <w:p w:rsidR="00396C58" w:rsidRDefault="00BD5417">
            <w:pPr>
              <w:pStyle w:val="TableParagraph"/>
              <w:spacing w:before="1" w:line="322" w:lineRule="exact"/>
              <w:ind w:left="115" w:right="97" w:firstLine="57"/>
              <w:rPr>
                <w:b/>
                <w:i/>
                <w:sz w:val="28"/>
              </w:rPr>
            </w:pPr>
            <w:r>
              <w:rPr>
                <w:b/>
                <w:i/>
                <w:w w:val="105"/>
                <w:sz w:val="28"/>
              </w:rPr>
              <w:t xml:space="preserve">№ </w:t>
            </w:r>
            <w:r>
              <w:rPr>
                <w:b/>
                <w:i/>
                <w:sz w:val="28"/>
              </w:rPr>
              <w:t>п/п</w:t>
            </w:r>
          </w:p>
        </w:tc>
        <w:tc>
          <w:tcPr>
            <w:tcW w:w="6328" w:type="dxa"/>
          </w:tcPr>
          <w:p w:rsidR="00396C58" w:rsidRDefault="00BD5417">
            <w:pPr>
              <w:pStyle w:val="TableParagraph"/>
              <w:spacing w:before="158"/>
              <w:ind w:left="1475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Наименование показателя</w:t>
            </w:r>
          </w:p>
        </w:tc>
        <w:tc>
          <w:tcPr>
            <w:tcW w:w="3124" w:type="dxa"/>
          </w:tcPr>
          <w:p w:rsidR="00396C58" w:rsidRDefault="00BD5417">
            <w:pPr>
              <w:pStyle w:val="TableParagraph"/>
              <w:spacing w:before="158"/>
              <w:ind w:left="1041"/>
              <w:rPr>
                <w:b/>
                <w:i/>
                <w:sz w:val="28"/>
              </w:rPr>
            </w:pPr>
            <w:r>
              <w:rPr>
                <w:b/>
                <w:w w:val="105"/>
                <w:sz w:val="28"/>
              </w:rPr>
              <w:t xml:space="preserve">2019 </w:t>
            </w:r>
            <w:r>
              <w:rPr>
                <w:b/>
                <w:i/>
                <w:w w:val="105"/>
                <w:sz w:val="28"/>
              </w:rPr>
              <w:t>год</w:t>
            </w:r>
          </w:p>
        </w:tc>
      </w:tr>
      <w:tr w:rsidR="00396C58">
        <w:trPr>
          <w:trHeight w:val="1809"/>
        </w:trPr>
        <w:tc>
          <w:tcPr>
            <w:tcW w:w="632" w:type="dxa"/>
          </w:tcPr>
          <w:p w:rsidR="00396C58" w:rsidRDefault="00BD5417">
            <w:pPr>
              <w:pStyle w:val="TableParagraph"/>
              <w:spacing w:line="313" w:lineRule="exact"/>
              <w:ind w:left="0" w:right="199"/>
              <w:jc w:val="right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6328" w:type="dxa"/>
          </w:tcPr>
          <w:p w:rsidR="00396C58" w:rsidRDefault="00BD5417">
            <w:pPr>
              <w:pStyle w:val="TableParagraph"/>
              <w:spacing w:before="91"/>
              <w:ind w:right="97"/>
              <w:jc w:val="both"/>
              <w:rPr>
                <w:sz w:val="28"/>
              </w:rPr>
            </w:pPr>
            <w:r>
              <w:rPr>
                <w:sz w:val="28"/>
              </w:rPr>
              <w:t>Создание и актуализация раздела официального сайта муниципального района (городского округа) Нижегородской области в информационно - телекоммуникационной сети «Интернет», посвященного содействию развитию конкуренции</w:t>
            </w:r>
          </w:p>
        </w:tc>
        <w:tc>
          <w:tcPr>
            <w:tcW w:w="3124" w:type="dxa"/>
          </w:tcPr>
          <w:p w:rsidR="00396C58" w:rsidRDefault="00C056E1">
            <w:pPr>
              <w:pStyle w:val="TableParagraph"/>
              <w:ind w:left="387" w:right="378" w:hanging="4"/>
              <w:jc w:val="center"/>
              <w:rPr>
                <w:sz w:val="28"/>
              </w:rPr>
            </w:pPr>
            <w:r w:rsidRPr="00C056E1">
              <w:rPr>
                <w:sz w:val="28"/>
              </w:rPr>
              <w:t>http://admpavlovo.ru/page/razvitie-konkurencii/</w:t>
            </w:r>
          </w:p>
        </w:tc>
      </w:tr>
      <w:tr w:rsidR="00396C58">
        <w:trPr>
          <w:trHeight w:val="2253"/>
        </w:trPr>
        <w:tc>
          <w:tcPr>
            <w:tcW w:w="632" w:type="dxa"/>
          </w:tcPr>
          <w:p w:rsidR="00396C58" w:rsidRDefault="00BD5417">
            <w:pPr>
              <w:pStyle w:val="TableParagraph"/>
              <w:spacing w:line="315" w:lineRule="exact"/>
              <w:ind w:left="0" w:right="199"/>
              <w:jc w:val="right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6328" w:type="dxa"/>
          </w:tcPr>
          <w:p w:rsidR="00396C58" w:rsidRDefault="00BD5417">
            <w:pPr>
              <w:pStyle w:val="TableParagraph"/>
              <w:ind w:right="97"/>
              <w:jc w:val="both"/>
              <w:rPr>
                <w:sz w:val="28"/>
              </w:rPr>
            </w:pPr>
            <w:r>
              <w:rPr>
                <w:sz w:val="28"/>
              </w:rPr>
              <w:t>Ежегодная актуализация и опубликование плана мероприятий («дорожной карты») по содействию развитию конкуренции в муниципальном районе (городском округе) на официальном сайте муниципального района (городского округа)</w:t>
            </w:r>
          </w:p>
          <w:p w:rsidR="00396C58" w:rsidRDefault="00BD5417">
            <w:pPr>
              <w:pStyle w:val="TableParagraph"/>
              <w:spacing w:line="322" w:lineRule="exact"/>
              <w:ind w:right="97"/>
              <w:jc w:val="both"/>
              <w:rPr>
                <w:sz w:val="28"/>
              </w:rPr>
            </w:pPr>
            <w:r>
              <w:rPr>
                <w:sz w:val="28"/>
              </w:rPr>
              <w:t>Нижегородской области в информационно - телекоммуникационной сети «Интернет»</w:t>
            </w:r>
          </w:p>
        </w:tc>
        <w:tc>
          <w:tcPr>
            <w:tcW w:w="3124" w:type="dxa"/>
          </w:tcPr>
          <w:p w:rsidR="00396C58" w:rsidRDefault="00C056E1">
            <w:pPr>
              <w:pStyle w:val="TableParagraph"/>
              <w:spacing w:before="2"/>
              <w:ind w:left="387" w:right="378" w:hanging="4"/>
              <w:jc w:val="center"/>
              <w:rPr>
                <w:sz w:val="28"/>
              </w:rPr>
            </w:pPr>
            <w:r w:rsidRPr="00C056E1">
              <w:rPr>
                <w:sz w:val="28"/>
              </w:rPr>
              <w:t>http://admpavlovo.ru/node/5747/</w:t>
            </w:r>
          </w:p>
        </w:tc>
      </w:tr>
    </w:tbl>
    <w:p w:rsidR="00396C58" w:rsidRDefault="00396C58">
      <w:pPr>
        <w:pStyle w:val="a3"/>
        <w:spacing w:before="7"/>
        <w:rPr>
          <w:sz w:val="19"/>
        </w:rPr>
      </w:pPr>
    </w:p>
    <w:p w:rsidR="00396C58" w:rsidRDefault="00BD5417">
      <w:pPr>
        <w:pStyle w:val="a3"/>
        <w:spacing w:before="89"/>
        <w:ind w:left="708"/>
        <w:jc w:val="center"/>
      </w:pPr>
      <w:r>
        <w:t>Показатели для оценки деятельности органов местного самоуправления муниципальных районов и городских округов Нижегородской области по обеспечению благоприятного инвестиционного климата</w:t>
      </w:r>
    </w:p>
    <w:p w:rsidR="00396C58" w:rsidRDefault="00396C58">
      <w:pPr>
        <w:pStyle w:val="a3"/>
        <w:spacing w:before="8"/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20"/>
        <w:gridCol w:w="6238"/>
        <w:gridCol w:w="3122"/>
      </w:tblGrid>
      <w:tr w:rsidR="00396C58">
        <w:trPr>
          <w:trHeight w:val="642"/>
        </w:trPr>
        <w:tc>
          <w:tcPr>
            <w:tcW w:w="720" w:type="dxa"/>
          </w:tcPr>
          <w:p w:rsidR="00396C58" w:rsidRDefault="00BD5417">
            <w:pPr>
              <w:pStyle w:val="TableParagraph"/>
              <w:spacing w:before="1" w:line="322" w:lineRule="exact"/>
              <w:ind w:left="158" w:right="142" w:firstLine="60"/>
              <w:rPr>
                <w:b/>
                <w:i/>
                <w:sz w:val="28"/>
              </w:rPr>
            </w:pPr>
            <w:r>
              <w:rPr>
                <w:b/>
                <w:i/>
                <w:w w:val="105"/>
                <w:sz w:val="28"/>
              </w:rPr>
              <w:t xml:space="preserve">№ </w:t>
            </w:r>
            <w:r>
              <w:rPr>
                <w:b/>
                <w:i/>
                <w:sz w:val="28"/>
              </w:rPr>
              <w:t>п/п</w:t>
            </w:r>
          </w:p>
        </w:tc>
        <w:tc>
          <w:tcPr>
            <w:tcW w:w="6238" w:type="dxa"/>
          </w:tcPr>
          <w:p w:rsidR="00396C58" w:rsidRDefault="00BD5417">
            <w:pPr>
              <w:pStyle w:val="TableParagraph"/>
              <w:spacing w:before="158"/>
              <w:ind w:left="1433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Наименование показателя</w:t>
            </w:r>
          </w:p>
        </w:tc>
        <w:tc>
          <w:tcPr>
            <w:tcW w:w="3122" w:type="dxa"/>
          </w:tcPr>
          <w:p w:rsidR="00396C58" w:rsidRDefault="00BD5417">
            <w:pPr>
              <w:pStyle w:val="TableParagraph"/>
              <w:spacing w:before="158"/>
              <w:ind w:left="1042"/>
              <w:rPr>
                <w:b/>
                <w:i/>
                <w:sz w:val="28"/>
              </w:rPr>
            </w:pPr>
            <w:r>
              <w:rPr>
                <w:b/>
                <w:w w:val="105"/>
                <w:sz w:val="28"/>
              </w:rPr>
              <w:t xml:space="preserve">2019 </w:t>
            </w:r>
            <w:r>
              <w:rPr>
                <w:b/>
                <w:i/>
                <w:w w:val="105"/>
                <w:sz w:val="28"/>
              </w:rPr>
              <w:t>год</w:t>
            </w:r>
          </w:p>
        </w:tc>
      </w:tr>
      <w:tr w:rsidR="00396C58">
        <w:trPr>
          <w:trHeight w:val="1608"/>
        </w:trPr>
        <w:tc>
          <w:tcPr>
            <w:tcW w:w="720" w:type="dxa"/>
          </w:tcPr>
          <w:p w:rsidR="00396C58" w:rsidRDefault="00BD5417">
            <w:pPr>
              <w:pStyle w:val="TableParagraph"/>
              <w:spacing w:line="313" w:lineRule="exact"/>
              <w:ind w:left="235" w:right="224"/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6238" w:type="dxa"/>
          </w:tcPr>
          <w:p w:rsidR="00396C58" w:rsidRDefault="00BD5417">
            <w:pPr>
              <w:pStyle w:val="TableParagraph"/>
              <w:ind w:left="108" w:right="95"/>
              <w:jc w:val="both"/>
              <w:rPr>
                <w:sz w:val="28"/>
              </w:rPr>
            </w:pPr>
            <w:r>
              <w:rPr>
                <w:sz w:val="28"/>
              </w:rPr>
              <w:t>Количество объектов муниципального района (городского округа) Нижегородской области, в отношении которых заключены или планируется</w:t>
            </w:r>
          </w:p>
          <w:p w:rsidR="00396C58" w:rsidRDefault="00BD5417">
            <w:pPr>
              <w:pStyle w:val="TableParagraph"/>
              <w:spacing w:line="322" w:lineRule="exact"/>
              <w:ind w:left="108" w:right="95"/>
              <w:jc w:val="both"/>
              <w:rPr>
                <w:sz w:val="28"/>
              </w:rPr>
            </w:pPr>
            <w:r>
              <w:rPr>
                <w:sz w:val="28"/>
              </w:rPr>
              <w:t>заключение соглашений о муниципально-частном партнерстве и концессионных соглашений, ед.</w:t>
            </w:r>
          </w:p>
        </w:tc>
        <w:tc>
          <w:tcPr>
            <w:tcW w:w="3122" w:type="dxa"/>
          </w:tcPr>
          <w:p w:rsidR="00396C58" w:rsidRDefault="00396C58">
            <w:pPr>
              <w:pStyle w:val="TableParagraph"/>
              <w:ind w:left="0"/>
              <w:rPr>
                <w:sz w:val="28"/>
              </w:rPr>
            </w:pPr>
          </w:p>
          <w:p w:rsidR="00FB6D6A" w:rsidRDefault="00FB6D6A">
            <w:pPr>
              <w:pStyle w:val="TableParagraph"/>
              <w:ind w:left="0"/>
              <w:rPr>
                <w:sz w:val="28"/>
              </w:rPr>
            </w:pPr>
          </w:p>
          <w:p w:rsidR="00FB6D6A" w:rsidRDefault="00FB6D6A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</w:tbl>
    <w:p w:rsidR="00BD5417" w:rsidRDefault="00BD5417"/>
    <w:sectPr w:rsidR="00BD5417" w:rsidSect="00396C58">
      <w:pgSz w:w="11910" w:h="16840"/>
      <w:pgMar w:top="960" w:right="720" w:bottom="280" w:left="860" w:header="756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1085" w:rsidRDefault="00811085" w:rsidP="00396C58">
      <w:r>
        <w:separator/>
      </w:r>
    </w:p>
  </w:endnote>
  <w:endnote w:type="continuationSeparator" w:id="1">
    <w:p w:rsidR="00811085" w:rsidRDefault="00811085" w:rsidP="00396C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1085" w:rsidRDefault="00811085" w:rsidP="00396C58">
      <w:r>
        <w:separator/>
      </w:r>
    </w:p>
  </w:footnote>
  <w:footnote w:type="continuationSeparator" w:id="1">
    <w:p w:rsidR="00811085" w:rsidRDefault="00811085" w:rsidP="00396C5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6C58" w:rsidRDefault="005463B6">
    <w:pPr>
      <w:pStyle w:val="a3"/>
      <w:spacing w:line="14" w:lineRule="auto"/>
      <w:rPr>
        <w:sz w:val="20"/>
      </w:rPr>
    </w:pPr>
    <w:r w:rsidRPr="005463B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14.15pt;margin-top:36.8pt;width:9.6pt;height:13.05pt;z-index:-251658752;mso-position-horizontal-relative:page;mso-position-vertical-relative:page" filled="f" stroked="f">
          <v:textbox inset="0,0,0,0">
            <w:txbxContent>
              <w:p w:rsidR="00396C58" w:rsidRDefault="005463B6">
                <w:pPr>
                  <w:spacing w:line="245" w:lineRule="exact"/>
                  <w:ind w:left="40"/>
                  <w:rPr>
                    <w:rFonts w:ascii="Calibri"/>
                  </w:rPr>
                </w:pPr>
                <w:r>
                  <w:fldChar w:fldCharType="begin"/>
                </w:r>
                <w:r w:rsidR="00BD5417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A90DA0">
                  <w:rPr>
                    <w:rFonts w:ascii="Calibri"/>
                    <w:noProof/>
                  </w:rP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921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396C58"/>
    <w:rsid w:val="00187170"/>
    <w:rsid w:val="002B1BBF"/>
    <w:rsid w:val="00307406"/>
    <w:rsid w:val="00396C58"/>
    <w:rsid w:val="004504EA"/>
    <w:rsid w:val="005463B6"/>
    <w:rsid w:val="00811085"/>
    <w:rsid w:val="0094052A"/>
    <w:rsid w:val="0098072C"/>
    <w:rsid w:val="00A90DA0"/>
    <w:rsid w:val="00BD5417"/>
    <w:rsid w:val="00C056E1"/>
    <w:rsid w:val="00C2489D"/>
    <w:rsid w:val="00C320A3"/>
    <w:rsid w:val="00CE2771"/>
    <w:rsid w:val="00D06FF5"/>
    <w:rsid w:val="00EC47F9"/>
    <w:rsid w:val="00EE42B7"/>
    <w:rsid w:val="00FB6D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96C58"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96C5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96C58"/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396C58"/>
    <w:pPr>
      <w:ind w:left="748" w:right="318" w:hanging="2"/>
      <w:jc w:val="center"/>
      <w:outlineLvl w:val="1"/>
    </w:pPr>
    <w:rPr>
      <w:b/>
      <w:bCs/>
      <w:sz w:val="32"/>
      <w:szCs w:val="32"/>
    </w:rPr>
  </w:style>
  <w:style w:type="paragraph" w:styleId="a4">
    <w:name w:val="List Paragraph"/>
    <w:basedOn w:val="a"/>
    <w:uiPriority w:val="1"/>
    <w:qFormat/>
    <w:rsid w:val="00396C58"/>
  </w:style>
  <w:style w:type="paragraph" w:customStyle="1" w:styleId="TableParagraph">
    <w:name w:val="Table Paragraph"/>
    <w:basedOn w:val="a"/>
    <w:uiPriority w:val="1"/>
    <w:qFormat/>
    <w:rsid w:val="00396C58"/>
    <w:pPr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18717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87170"/>
    <w:rPr>
      <w:rFonts w:ascii="Tahoma" w:eastAsia="Times New Roman" w:hAnsi="Tahoma" w:cs="Tahoma"/>
      <w:sz w:val="16"/>
      <w:szCs w:val="16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931</Words>
  <Characters>5311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труда</dc:creator>
  <cp:lastModifiedBy>Отдел труда</cp:lastModifiedBy>
  <cp:revision>8</cp:revision>
  <cp:lastPrinted>2020-02-14T10:25:00Z</cp:lastPrinted>
  <dcterms:created xsi:type="dcterms:W3CDTF">2020-02-13T11:05:00Z</dcterms:created>
  <dcterms:modified xsi:type="dcterms:W3CDTF">2023-09-27T11:00:00Z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2020-01-31T00:00:00Z</vt:filetime>
  </property>
  <property fmtid="{D5CDD505-2E9C-101B-9397-08002B2CF9AE}" pid="3" name="LastSaved">
    <vt:filetime>2020-02-13T00:00:00Z</vt:filetime>
  </property>
</Properties>
</file>